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3" w:rsidRDefault="00F57F23" w:rsidP="00F57F23">
      <w:pPr>
        <w:contextualSpacing/>
        <w:jc w:val="right"/>
        <w:rPr>
          <w:rFonts w:ascii="Century" w:hAnsi="Century"/>
        </w:rPr>
      </w:pPr>
      <w:r>
        <w:rPr>
          <w:rFonts w:ascii="Century" w:hAnsi="Century"/>
        </w:rPr>
        <w:t xml:space="preserve">Приложение № 1 к решению </w:t>
      </w:r>
      <w:proofErr w:type="spellStart"/>
      <w:r>
        <w:rPr>
          <w:rFonts w:ascii="Century" w:hAnsi="Century"/>
        </w:rPr>
        <w:t>Красносулинской</w:t>
      </w:r>
      <w:proofErr w:type="spellEnd"/>
      <w:r>
        <w:rPr>
          <w:rFonts w:ascii="Century" w:hAnsi="Century"/>
        </w:rPr>
        <w:t xml:space="preserve"> </w:t>
      </w:r>
    </w:p>
    <w:p w:rsidR="00F57F23" w:rsidRPr="00F57F23" w:rsidRDefault="00F57F23" w:rsidP="00F57F23">
      <w:pPr>
        <w:contextualSpacing/>
        <w:jc w:val="right"/>
        <w:rPr>
          <w:rFonts w:ascii="Century" w:hAnsi="Century"/>
        </w:rPr>
      </w:pPr>
      <w:r>
        <w:rPr>
          <w:rFonts w:ascii="Century" w:hAnsi="Century"/>
        </w:rPr>
        <w:t>городской Думы № 67 от 16.05.1997 г.</w:t>
      </w:r>
    </w:p>
    <w:p w:rsidR="00F57F23" w:rsidRDefault="00F57F23" w:rsidP="00F57F23">
      <w:pPr>
        <w:jc w:val="center"/>
        <w:rPr>
          <w:rFonts w:ascii="Century" w:hAnsi="Century"/>
          <w:b/>
        </w:rPr>
      </w:pPr>
    </w:p>
    <w:p w:rsidR="00F57F23" w:rsidRDefault="00F57F23" w:rsidP="00F57F23">
      <w:pPr>
        <w:jc w:val="center"/>
        <w:rPr>
          <w:rFonts w:ascii="Century" w:hAnsi="Century"/>
          <w:b/>
        </w:rPr>
      </w:pPr>
    </w:p>
    <w:p w:rsidR="008E3B1D" w:rsidRPr="00F57F23" w:rsidRDefault="006E0345" w:rsidP="00F57F23">
      <w:pPr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>ПОЛОЖЕНИЕ</w:t>
      </w:r>
    </w:p>
    <w:p w:rsidR="00F57F23" w:rsidRPr="00F57F23" w:rsidRDefault="006E0345" w:rsidP="00F57F23">
      <w:pPr>
        <w:contextualSpacing/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 xml:space="preserve">о Гербе муниципального образования города Красного Сулина </w:t>
      </w:r>
    </w:p>
    <w:p w:rsidR="006E0345" w:rsidRPr="00F57F23" w:rsidRDefault="006E0345" w:rsidP="00F57F23">
      <w:pPr>
        <w:contextualSpacing/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>и Красносулинского района</w:t>
      </w:r>
    </w:p>
    <w:p w:rsidR="00F57F23" w:rsidRDefault="006E0345" w:rsidP="00F57F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 w:rsidRPr="00F57F23">
        <w:rPr>
          <w:rFonts w:ascii="Century" w:hAnsi="Century"/>
        </w:rPr>
        <w:t>Герб муниципального образования города Красного Сулина и</w:t>
      </w:r>
    </w:p>
    <w:p w:rsidR="006E0345" w:rsidRPr="00F57F23" w:rsidRDefault="006E0345" w:rsidP="00DB31E9">
      <w:pPr>
        <w:spacing w:after="0" w:line="240" w:lineRule="auto"/>
        <w:jc w:val="both"/>
        <w:rPr>
          <w:rFonts w:ascii="Century" w:hAnsi="Century"/>
        </w:rPr>
      </w:pPr>
      <w:r w:rsidRPr="00F57F23">
        <w:rPr>
          <w:rFonts w:ascii="Century" w:hAnsi="Century"/>
        </w:rPr>
        <w:t xml:space="preserve">Красносулинского района (далее Герб) – </w:t>
      </w:r>
      <w:proofErr w:type="spellStart"/>
      <w:r w:rsidRPr="00F57F23">
        <w:rPr>
          <w:rFonts w:ascii="Century" w:hAnsi="Century"/>
        </w:rPr>
        <w:t>опознавательно-правовой</w:t>
      </w:r>
      <w:proofErr w:type="spellEnd"/>
      <w:r w:rsidRPr="00F57F23">
        <w:rPr>
          <w:rFonts w:ascii="Century" w:hAnsi="Century"/>
        </w:rPr>
        <w:t xml:space="preserve"> знак, составленный и употребляемый в соответствии с Правилами геральдики, служащий символом местного самоуправления. Герб продолжает традицию Российской геральдики.</w:t>
      </w:r>
    </w:p>
    <w:p w:rsidR="00F57F23" w:rsidRPr="00F57F23" w:rsidRDefault="00F57F23" w:rsidP="00F57F23">
      <w:pPr>
        <w:spacing w:after="0" w:line="240" w:lineRule="auto"/>
        <w:ind w:left="426"/>
        <w:jc w:val="both"/>
        <w:rPr>
          <w:rFonts w:ascii="Century" w:hAnsi="Century"/>
        </w:rPr>
      </w:pPr>
    </w:p>
    <w:p w:rsidR="006E0345" w:rsidRPr="00F57F23" w:rsidRDefault="006E0345" w:rsidP="00F57F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 w:rsidRPr="00F57F23">
        <w:rPr>
          <w:rFonts w:ascii="Century" w:hAnsi="Century"/>
        </w:rPr>
        <w:t>Точное геральдическое описание Герба гласит:</w:t>
      </w:r>
    </w:p>
    <w:p w:rsidR="00DB31E9" w:rsidRDefault="00DB31E9" w:rsidP="00F57F23">
      <w:pPr>
        <w:spacing w:after="0" w:line="240" w:lineRule="auto"/>
        <w:ind w:left="426"/>
        <w:jc w:val="both"/>
        <w:rPr>
          <w:rFonts w:ascii="Century" w:hAnsi="Century"/>
        </w:rPr>
      </w:pPr>
      <w:r>
        <w:rPr>
          <w:rFonts w:ascii="Century" w:hAnsi="Century"/>
        </w:rPr>
        <w:t xml:space="preserve"> </w:t>
      </w:r>
      <w:proofErr w:type="gramStart"/>
      <w:r w:rsidR="006E0345" w:rsidRPr="00F57F23">
        <w:rPr>
          <w:rFonts w:ascii="Century" w:hAnsi="Century"/>
        </w:rPr>
        <w:t xml:space="preserve">«В золотом поле над тремя холмами, из которых средний – лазоревый </w:t>
      </w:r>
      <w:r>
        <w:rPr>
          <w:rFonts w:ascii="Century" w:hAnsi="Century"/>
        </w:rPr>
        <w:t>(синий,</w:t>
      </w:r>
      <w:proofErr w:type="gramEnd"/>
    </w:p>
    <w:p w:rsidR="006E0345" w:rsidRDefault="00DB31E9" w:rsidP="00DB31E9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 </w:t>
      </w:r>
      <w:proofErr w:type="spellStart"/>
      <w:proofErr w:type="gramStart"/>
      <w:r w:rsidR="006E0345" w:rsidRPr="00F57F23">
        <w:rPr>
          <w:rFonts w:ascii="Century" w:hAnsi="Century"/>
        </w:rPr>
        <w:t>голубой</w:t>
      </w:r>
      <w:proofErr w:type="spellEnd"/>
      <w:r w:rsidR="006E0345" w:rsidRPr="00F57F23">
        <w:rPr>
          <w:rFonts w:ascii="Century" w:hAnsi="Century"/>
        </w:rPr>
        <w:t>), а боковые – зеленые, дуб о шести произ</w:t>
      </w:r>
      <w:r w:rsidR="006863D7" w:rsidRPr="00F57F23">
        <w:rPr>
          <w:rFonts w:ascii="Century" w:hAnsi="Century"/>
        </w:rPr>
        <w:t xml:space="preserve">растающих  из среднего холма корнях, имеющие золотые листья, окаймленные зеленью, с прожилками того же цвета; позади ствола дерева – червленая (красная) </w:t>
      </w:r>
      <w:proofErr w:type="spellStart"/>
      <w:r w:rsidR="006863D7" w:rsidRPr="00F57F23">
        <w:rPr>
          <w:rFonts w:ascii="Century" w:hAnsi="Century"/>
        </w:rPr>
        <w:t>сулица</w:t>
      </w:r>
      <w:proofErr w:type="spellEnd"/>
      <w:r w:rsidR="006863D7" w:rsidRPr="00F57F23">
        <w:rPr>
          <w:rFonts w:ascii="Century" w:hAnsi="Century"/>
        </w:rPr>
        <w:t xml:space="preserve"> в косвенный справа пояс;</w:t>
      </w:r>
      <w:r w:rsidR="00F57F23" w:rsidRPr="00F57F23">
        <w:rPr>
          <w:rFonts w:ascii="Century" w:hAnsi="Century"/>
        </w:rPr>
        <w:t xml:space="preserve"> в серебряной оконечности – тонкий волнистый лазоревый пояс.</w:t>
      </w:r>
      <w:proofErr w:type="gramEnd"/>
    </w:p>
    <w:p w:rsidR="00DB31E9" w:rsidRDefault="00DB31E9" w:rsidP="00F57F23">
      <w:pPr>
        <w:spacing w:after="0" w:line="240" w:lineRule="auto"/>
        <w:ind w:left="426"/>
        <w:jc w:val="both"/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F57F23">
        <w:rPr>
          <w:rFonts w:ascii="Century" w:hAnsi="Century"/>
        </w:rPr>
        <w:t xml:space="preserve">Девиз «Городу принесем богатство, себе имя» начертано золотыми литерами </w:t>
      </w:r>
      <w:proofErr w:type="gramStart"/>
      <w:r w:rsidR="00F57F23">
        <w:rPr>
          <w:rFonts w:ascii="Century" w:hAnsi="Century"/>
        </w:rPr>
        <w:t>на</w:t>
      </w:r>
      <w:proofErr w:type="gramEnd"/>
      <w:r w:rsidR="00F57F23">
        <w:rPr>
          <w:rFonts w:ascii="Century" w:hAnsi="Century"/>
        </w:rPr>
        <w:t xml:space="preserve"> </w:t>
      </w:r>
    </w:p>
    <w:p w:rsidR="00F57F23" w:rsidRDefault="00F57F23" w:rsidP="00DB31E9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лазоревой ленте.</w:t>
      </w:r>
    </w:p>
    <w:p w:rsidR="00F57F23" w:rsidRPr="00F57F23" w:rsidRDefault="00F57F23" w:rsidP="00F57F23">
      <w:pPr>
        <w:spacing w:after="0" w:line="240" w:lineRule="auto"/>
        <w:ind w:left="426"/>
        <w:jc w:val="both"/>
        <w:rPr>
          <w:rFonts w:ascii="Century" w:hAnsi="Century"/>
        </w:rPr>
      </w:pPr>
    </w:p>
    <w:p w:rsidR="006E0345" w:rsidRDefault="00DB31E9" w:rsidP="006E0345">
      <w:pPr>
        <w:pStyle w:val="a4"/>
        <w:numPr>
          <w:ilvl w:val="0"/>
          <w:numId w:val="1"/>
        </w:numPr>
        <w:spacing w:after="0" w:line="240" w:lineRule="auto"/>
      </w:pPr>
      <w:r w:rsidRPr="00DB31E9">
        <w:rPr>
          <w:rFonts w:ascii="Century" w:hAnsi="Century"/>
        </w:rPr>
        <w:t>Допускается воспроизведение Герба в одноцветном варианте</w:t>
      </w:r>
      <w:r>
        <w:t>.</w:t>
      </w:r>
    </w:p>
    <w:p w:rsidR="00DB31E9" w:rsidRDefault="00DB31E9" w:rsidP="00DB31E9">
      <w:pPr>
        <w:pStyle w:val="a4"/>
        <w:spacing w:after="0" w:line="240" w:lineRule="auto"/>
        <w:ind w:left="1211"/>
      </w:pPr>
    </w:p>
    <w:p w:rsidR="00DB31E9" w:rsidRDefault="00DB31E9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 w:rsidRPr="00DB31E9">
        <w:rPr>
          <w:rFonts w:ascii="Century" w:hAnsi="Century"/>
        </w:rPr>
        <w:t>Герб отражает историю возникновения города Красного Су</w:t>
      </w:r>
      <w:r>
        <w:rPr>
          <w:rFonts w:ascii="Century" w:hAnsi="Century"/>
        </w:rPr>
        <w:t xml:space="preserve">лина и </w:t>
      </w:r>
    </w:p>
    <w:p w:rsidR="00DB31E9" w:rsidRPr="00DB31E9" w:rsidRDefault="00DB31E9" w:rsidP="00DB31E9">
      <w:pPr>
        <w:rPr>
          <w:rFonts w:asciiTheme="minorHAnsi" w:hAnsiTheme="minorHAnsi"/>
        </w:rPr>
      </w:pPr>
      <w:r w:rsidRPr="00DB31E9">
        <w:rPr>
          <w:rFonts w:ascii="Century" w:hAnsi="Century"/>
        </w:rPr>
        <w:t>Красносулинского района.</w:t>
      </w:r>
    </w:p>
    <w:p w:rsidR="00DB31E9" w:rsidRDefault="00DB31E9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Герб является официальным символом города Красного Сулина и</w:t>
      </w:r>
    </w:p>
    <w:p w:rsidR="00DB31E9" w:rsidRPr="00DB31E9" w:rsidRDefault="00DB31E9" w:rsidP="00DB31E9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Красносулинского района.</w:t>
      </w:r>
    </w:p>
    <w:p w:rsidR="00DB31E9" w:rsidRPr="00DB31E9" w:rsidRDefault="00DB31E9" w:rsidP="00DB31E9">
      <w:pPr>
        <w:spacing w:after="0" w:line="240" w:lineRule="auto"/>
        <w:rPr>
          <w:rFonts w:asciiTheme="minorHAnsi" w:hAnsiTheme="minorHAnsi"/>
        </w:rPr>
      </w:pPr>
    </w:p>
    <w:p w:rsidR="00042D9F" w:rsidRDefault="00042D9F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Герб в полной мере олицетворяет собой самостоятельность органов местного</w:t>
      </w:r>
    </w:p>
    <w:p w:rsidR="00042D9F" w:rsidRDefault="00042D9F" w:rsidP="00042D9F">
      <w:pPr>
        <w:spacing w:after="0" w:line="240" w:lineRule="auto"/>
        <w:rPr>
          <w:rFonts w:asciiTheme="minorHAnsi" w:hAnsiTheme="minorHAnsi"/>
        </w:rPr>
      </w:pPr>
      <w:r>
        <w:rPr>
          <w:rFonts w:ascii="Century" w:hAnsi="Century"/>
        </w:rPr>
        <w:t>Самоуправления.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042D9F" w:rsidRDefault="00DB31E9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Герб </w:t>
      </w:r>
      <w:r w:rsidR="00042D9F">
        <w:rPr>
          <w:rFonts w:ascii="Century" w:hAnsi="Century"/>
        </w:rPr>
        <w:t xml:space="preserve">призван воспитывать у граждан чувство уважения к местным властям, </w:t>
      </w:r>
    </w:p>
    <w:p w:rsidR="00DB31E9" w:rsidRPr="00042D9F" w:rsidRDefault="00042D9F" w:rsidP="00042D9F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п</w:t>
      </w:r>
      <w:r w:rsidRPr="00042D9F">
        <w:rPr>
          <w:rFonts w:ascii="Century" w:hAnsi="Century"/>
        </w:rPr>
        <w:t>атриотизма</w:t>
      </w:r>
      <w:r>
        <w:rPr>
          <w:rFonts w:ascii="Century" w:hAnsi="Century"/>
        </w:rPr>
        <w:t xml:space="preserve"> и гордости за свой город и район.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042D9F" w:rsidRDefault="00042D9F" w:rsidP="00042D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Право использования изображения Герба принадлежит органам местного </w:t>
      </w:r>
    </w:p>
    <w:p w:rsidR="00042D9F" w:rsidRPr="00042D9F" w:rsidRDefault="00042D9F" w:rsidP="00042D9F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с</w:t>
      </w:r>
      <w:r w:rsidRPr="00042D9F">
        <w:rPr>
          <w:rFonts w:ascii="Century" w:hAnsi="Century"/>
        </w:rPr>
        <w:t>амоуправления</w:t>
      </w:r>
      <w:r>
        <w:rPr>
          <w:rFonts w:ascii="Century" w:hAnsi="Century"/>
        </w:rPr>
        <w:t>. Герб помещается на официальных бланках и печатях органов местного самоуправления, на бланках постановления, решений и распоряжений городской Думы, Главы города и района, на бланках и печатях других административных учреждений органов местного самоуправления.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042D9F" w:rsidRDefault="00042D9F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Изображение Герба помещается:</w:t>
      </w:r>
    </w:p>
    <w:p w:rsidR="00042D9F" w:rsidRDefault="00042D9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на фасаде здания администрации города и района;</w:t>
      </w:r>
    </w:p>
    <w:p w:rsidR="00042D9F" w:rsidRDefault="00042D9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 xml:space="preserve">- </w:t>
      </w:r>
      <w:r w:rsidR="00A8020F">
        <w:rPr>
          <w:rFonts w:ascii="Century" w:hAnsi="Century"/>
        </w:rPr>
        <w:t>на фасаде других зданий органов местного самоуправления;</w:t>
      </w:r>
    </w:p>
    <w:p w:rsidR="00A8020F" w:rsidRDefault="00A8020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рабочих кабинетах Главы города и района, его заместителей;</w:t>
      </w:r>
    </w:p>
    <w:p w:rsidR="00A8020F" w:rsidRDefault="00A8020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залах заседаний городской Думы, Администрации города и района;</w:t>
      </w:r>
    </w:p>
    <w:p w:rsidR="00BD68BA" w:rsidRDefault="00BD68BA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помещениях органов местного самоуправления;</w:t>
      </w:r>
    </w:p>
    <w:p w:rsidR="00A8020F" w:rsidRDefault="00A8020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помещениях торжественной регистрации рождений и браков;</w:t>
      </w:r>
    </w:p>
    <w:p w:rsidR="00A8020F" w:rsidRDefault="00A8020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местах въездов на территорию города и района;</w:t>
      </w:r>
    </w:p>
    <w:p w:rsidR="00A8020F" w:rsidRDefault="00A8020F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lastRenderedPageBreak/>
        <w:t>- на нагрудных знаках почетных городских званий и на документах, удостоверяющих заслуги граждан;</w:t>
      </w:r>
    </w:p>
    <w:p w:rsidR="00A8020F" w:rsidRDefault="0034662A" w:rsidP="00042D9F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 xml:space="preserve">- на форме </w:t>
      </w:r>
      <w:r w:rsidR="00A8020F">
        <w:rPr>
          <w:rFonts w:ascii="Century" w:hAnsi="Century"/>
        </w:rPr>
        <w:t xml:space="preserve"> спортивных команд и отдельных спортсменов, защищающих </w:t>
      </w:r>
    </w:p>
    <w:p w:rsidR="0034662A" w:rsidRDefault="0034662A" w:rsidP="0034662A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спортивную  честь города и района;</w:t>
      </w:r>
    </w:p>
    <w:p w:rsidR="00BD68BA" w:rsidRDefault="0034662A" w:rsidP="00BD68BA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 xml:space="preserve">- на форме одежды служащих муниципальных предприятий, организаций </w:t>
      </w:r>
    </w:p>
    <w:p w:rsidR="00BD68BA" w:rsidRDefault="00BD68BA" w:rsidP="00BD68BA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и учреждений, а также делегаций, представляющих город и район;</w:t>
      </w:r>
    </w:p>
    <w:p w:rsidR="00BD68BA" w:rsidRDefault="00BD68BA" w:rsidP="00BD68BA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на транспорте общего пользования;</w:t>
      </w:r>
    </w:p>
    <w:p w:rsidR="00BD68BA" w:rsidRDefault="00BD68BA" w:rsidP="00BD68BA">
      <w:pPr>
        <w:spacing w:after="0" w:line="240" w:lineRule="auto"/>
        <w:ind w:left="568"/>
        <w:rPr>
          <w:rFonts w:ascii="Century" w:hAnsi="Century"/>
        </w:rPr>
      </w:pPr>
      <w:r>
        <w:rPr>
          <w:rFonts w:ascii="Century" w:hAnsi="Century"/>
        </w:rPr>
        <w:t>- в местах проведения городских и районных торжественных мероприятий.</w:t>
      </w:r>
    </w:p>
    <w:p w:rsidR="0034662A" w:rsidRPr="00CF1904" w:rsidRDefault="0034662A" w:rsidP="00A8020F">
      <w:pPr>
        <w:spacing w:after="0" w:line="240" w:lineRule="auto"/>
        <w:rPr>
          <w:rFonts w:asciiTheme="minorHAnsi" w:hAnsiTheme="minorHAnsi"/>
        </w:rPr>
      </w:pPr>
    </w:p>
    <w:p w:rsidR="00FD779F" w:rsidRDefault="00FD779F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По решению органов местного самоуправления местным производителям </w:t>
      </w:r>
    </w:p>
    <w:p w:rsidR="00FD779F" w:rsidRDefault="00FD779F" w:rsidP="00FD779F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может предоставляться право нанесения изображения Герба на производимые товары.</w:t>
      </w:r>
    </w:p>
    <w:p w:rsidR="00FD779F" w:rsidRPr="00CF1904" w:rsidRDefault="00FD779F" w:rsidP="00FD779F">
      <w:pPr>
        <w:spacing w:after="0" w:line="240" w:lineRule="auto"/>
        <w:rPr>
          <w:rFonts w:asciiTheme="minorHAnsi" w:hAnsiTheme="minorHAnsi"/>
        </w:rPr>
      </w:pPr>
    </w:p>
    <w:p w:rsidR="00FD779F" w:rsidRDefault="00FD779F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Герб не подлежит использованию на печатях, бланках, штампах, вывесках </w:t>
      </w:r>
    </w:p>
    <w:p w:rsidR="00FD779F" w:rsidRDefault="00FD779F" w:rsidP="00FD779F">
      <w:pPr>
        <w:spacing w:after="0" w:line="240" w:lineRule="auto"/>
        <w:jc w:val="both"/>
        <w:rPr>
          <w:rFonts w:ascii="Century" w:hAnsi="Century"/>
        </w:rPr>
      </w:pPr>
      <w:r w:rsidRPr="00FD779F">
        <w:rPr>
          <w:rFonts w:ascii="Century" w:hAnsi="Century"/>
        </w:rPr>
        <w:t>органов государственной власти и подчиненных им учреждений, организаций, предпр</w:t>
      </w:r>
      <w:r>
        <w:rPr>
          <w:rFonts w:ascii="Century" w:hAnsi="Century"/>
        </w:rPr>
        <w:t>и</w:t>
      </w:r>
      <w:r w:rsidRPr="00FD779F">
        <w:rPr>
          <w:rFonts w:ascii="Century" w:hAnsi="Century"/>
        </w:rPr>
        <w:t>ятий</w:t>
      </w:r>
      <w:r>
        <w:rPr>
          <w:rFonts w:ascii="Century" w:hAnsi="Century"/>
        </w:rPr>
        <w:t>, действующих на территории города и района, а также общественных организаций.</w:t>
      </w:r>
    </w:p>
    <w:p w:rsidR="00FD779F" w:rsidRPr="00CF1904" w:rsidRDefault="00FD779F" w:rsidP="00FD779F">
      <w:pPr>
        <w:spacing w:after="0" w:line="240" w:lineRule="auto"/>
        <w:rPr>
          <w:rFonts w:asciiTheme="minorHAnsi" w:hAnsiTheme="minorHAnsi"/>
        </w:rPr>
      </w:pPr>
    </w:p>
    <w:p w:rsidR="00FD779F" w:rsidRDefault="00FD779F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Иные случаи официального использования изображения Герба</w:t>
      </w:r>
    </w:p>
    <w:p w:rsidR="00FD779F" w:rsidRDefault="00FD779F" w:rsidP="00FD779F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устанавливаются органами местного самоуправления.</w:t>
      </w:r>
    </w:p>
    <w:p w:rsidR="00CF1904" w:rsidRPr="00CF1904" w:rsidRDefault="00CF1904" w:rsidP="00FD779F">
      <w:pPr>
        <w:spacing w:after="0" w:line="240" w:lineRule="auto"/>
        <w:jc w:val="both"/>
        <w:rPr>
          <w:rFonts w:asciiTheme="minorHAnsi" w:hAnsiTheme="minorHAnsi"/>
        </w:rPr>
      </w:pPr>
    </w:p>
    <w:p w:rsidR="00FD779F" w:rsidRDefault="00CF1904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Изображение Герба, независимо от его </w:t>
      </w:r>
      <w:r w:rsidR="00AD27B0">
        <w:rPr>
          <w:rFonts w:ascii="Century" w:hAnsi="Century"/>
        </w:rPr>
        <w:t xml:space="preserve">размера и техники исполнения, всегда </w:t>
      </w:r>
    </w:p>
    <w:p w:rsidR="00412431" w:rsidRDefault="00412431" w:rsidP="00412431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должно точно соответствовать описанию, приведенному в статье 2 настоящего Положения. </w:t>
      </w:r>
    </w:p>
    <w:p w:rsidR="00412431" w:rsidRPr="00412431" w:rsidRDefault="00412431" w:rsidP="00412431">
      <w:pPr>
        <w:spacing w:after="0" w:line="240" w:lineRule="auto"/>
        <w:jc w:val="both"/>
        <w:rPr>
          <w:rFonts w:asciiTheme="minorHAnsi" w:hAnsiTheme="minorHAnsi"/>
        </w:rPr>
      </w:pPr>
    </w:p>
    <w:p w:rsidR="00896270" w:rsidRDefault="00412431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Изображение Герба города и района в цветном и графическом </w:t>
      </w:r>
      <w:r w:rsidR="00896270">
        <w:rPr>
          <w:rFonts w:ascii="Century" w:hAnsi="Century"/>
        </w:rPr>
        <w:t xml:space="preserve">исполнении </w:t>
      </w:r>
    </w:p>
    <w:p w:rsidR="00FD779F" w:rsidRPr="00896270" w:rsidRDefault="00896270" w:rsidP="00896270">
      <w:pPr>
        <w:spacing w:after="0" w:line="240" w:lineRule="auto"/>
        <w:jc w:val="both"/>
        <w:rPr>
          <w:rFonts w:ascii="Century" w:hAnsi="Century"/>
        </w:rPr>
      </w:pPr>
      <w:r w:rsidRPr="00896270">
        <w:rPr>
          <w:rFonts w:ascii="Century" w:hAnsi="Century"/>
        </w:rPr>
        <w:t xml:space="preserve">находится </w:t>
      </w:r>
      <w:r>
        <w:rPr>
          <w:rFonts w:ascii="Century" w:hAnsi="Century"/>
        </w:rPr>
        <w:t xml:space="preserve">в Администрации города и района и </w:t>
      </w:r>
      <w:proofErr w:type="gramStart"/>
      <w:r>
        <w:rPr>
          <w:rFonts w:ascii="Century" w:hAnsi="Century"/>
        </w:rPr>
        <w:t>доступен</w:t>
      </w:r>
      <w:proofErr w:type="gramEnd"/>
      <w:r>
        <w:rPr>
          <w:rFonts w:ascii="Century" w:hAnsi="Century"/>
        </w:rPr>
        <w:t xml:space="preserve"> для ознакомления всем заинтересованным лицам.</w:t>
      </w:r>
    </w:p>
    <w:p w:rsidR="00FD779F" w:rsidRPr="00896270" w:rsidRDefault="00FD779F" w:rsidP="00FD779F">
      <w:pPr>
        <w:spacing w:after="0" w:line="240" w:lineRule="auto"/>
        <w:jc w:val="both"/>
        <w:rPr>
          <w:rFonts w:asciiTheme="minorHAnsi" w:hAnsiTheme="minorHAnsi"/>
        </w:rPr>
      </w:pPr>
    </w:p>
    <w:p w:rsidR="00896270" w:rsidRDefault="00896270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Порядок изготовления, использования, хранения и уничтожения бланков и</w:t>
      </w:r>
    </w:p>
    <w:p w:rsidR="00FD779F" w:rsidRDefault="00896270" w:rsidP="00896270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п</w:t>
      </w:r>
      <w:r w:rsidRPr="00896270">
        <w:rPr>
          <w:rFonts w:ascii="Century" w:hAnsi="Century"/>
        </w:rPr>
        <w:t>ечатей</w:t>
      </w:r>
      <w:r>
        <w:rPr>
          <w:rFonts w:ascii="Century" w:hAnsi="Century"/>
        </w:rPr>
        <w:t xml:space="preserve"> с изображением Герба устанавливаются органами местного самоуправления.</w:t>
      </w:r>
    </w:p>
    <w:p w:rsidR="00896270" w:rsidRPr="00896270" w:rsidRDefault="00896270" w:rsidP="00896270">
      <w:pPr>
        <w:spacing w:after="0" w:line="240" w:lineRule="auto"/>
        <w:jc w:val="both"/>
        <w:rPr>
          <w:rFonts w:asciiTheme="minorHAnsi" w:hAnsiTheme="minorHAnsi"/>
        </w:rPr>
      </w:pPr>
    </w:p>
    <w:p w:rsidR="00896270" w:rsidRDefault="00896270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Герб города Красного Сулина и Красносулинского района неприкосновенен и </w:t>
      </w:r>
    </w:p>
    <w:p w:rsidR="00FD779F" w:rsidRDefault="00896270" w:rsidP="00896270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о</w:t>
      </w:r>
      <w:r w:rsidRPr="00896270">
        <w:rPr>
          <w:rFonts w:ascii="Century" w:hAnsi="Century"/>
        </w:rPr>
        <w:t>хра</w:t>
      </w:r>
      <w:r>
        <w:rPr>
          <w:rFonts w:ascii="Century" w:hAnsi="Century"/>
        </w:rPr>
        <w:t>няется действующими правовыми нормами. Лица, виновные в надругательстве над Гербом, несут ответственность в административном порядке.</w:t>
      </w:r>
    </w:p>
    <w:p w:rsidR="00896270" w:rsidRPr="00896270" w:rsidRDefault="00896270" w:rsidP="00896270">
      <w:pPr>
        <w:spacing w:after="0" w:line="240" w:lineRule="auto"/>
        <w:jc w:val="both"/>
        <w:rPr>
          <w:rFonts w:asciiTheme="minorHAnsi" w:hAnsiTheme="minorHAnsi"/>
        </w:rPr>
      </w:pPr>
    </w:p>
    <w:p w:rsidR="00896270" w:rsidRDefault="00896270" w:rsidP="00FD7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Ввиду единства органа местного самоуправления города Красного Сулина и </w:t>
      </w:r>
    </w:p>
    <w:p w:rsidR="00FD779F" w:rsidRPr="00896270" w:rsidRDefault="00896270" w:rsidP="00896270">
      <w:pPr>
        <w:spacing w:after="0" w:line="240" w:lineRule="auto"/>
        <w:jc w:val="both"/>
        <w:rPr>
          <w:rFonts w:ascii="Century" w:hAnsi="Century"/>
        </w:rPr>
      </w:pPr>
      <w:r w:rsidRPr="00896270">
        <w:rPr>
          <w:rFonts w:ascii="Century" w:hAnsi="Century"/>
        </w:rPr>
        <w:t>Красно</w:t>
      </w:r>
      <w:r>
        <w:rPr>
          <w:rFonts w:ascii="Century" w:hAnsi="Century"/>
        </w:rPr>
        <w:t xml:space="preserve">сулинского района </w:t>
      </w:r>
      <w:r w:rsidR="00713F21">
        <w:rPr>
          <w:rFonts w:ascii="Century" w:hAnsi="Century"/>
        </w:rPr>
        <w:t>Герб является официальным символом города и района</w:t>
      </w:r>
      <w:r w:rsidR="00676C53">
        <w:rPr>
          <w:rFonts w:ascii="Century" w:hAnsi="Century"/>
        </w:rPr>
        <w:t xml:space="preserve">. В случае выделения города Красного Сулина из состава района в самостоятельное муниципальное </w:t>
      </w:r>
      <w:r w:rsidR="00C34362">
        <w:rPr>
          <w:rFonts w:ascii="Century" w:hAnsi="Century"/>
        </w:rPr>
        <w:t>объединение исключительное право на Герб остается за городом Красный Сулин.</w:t>
      </w:r>
    </w:p>
    <w:p w:rsidR="00FD779F" w:rsidRPr="009D50F0" w:rsidRDefault="00FD779F" w:rsidP="00FD779F">
      <w:pPr>
        <w:spacing w:after="0" w:line="240" w:lineRule="auto"/>
        <w:rPr>
          <w:rFonts w:asciiTheme="minorHAnsi" w:hAnsiTheme="minorHAnsi"/>
        </w:rPr>
      </w:pPr>
    </w:p>
    <w:p w:rsidR="009D50F0" w:rsidRDefault="009D50F0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proofErr w:type="gramStart"/>
      <w:r>
        <w:rPr>
          <w:rFonts w:ascii="Century" w:hAnsi="Century"/>
        </w:rPr>
        <w:t>Контроль за</w:t>
      </w:r>
      <w:proofErr w:type="gramEnd"/>
      <w:r>
        <w:rPr>
          <w:rFonts w:ascii="Century" w:hAnsi="Century"/>
        </w:rPr>
        <w:t xml:space="preserve"> соблюдением настоящего Положения осуществляется Главой </w:t>
      </w:r>
    </w:p>
    <w:p w:rsidR="00DB31E9" w:rsidRPr="00DB31E9" w:rsidRDefault="009D50F0" w:rsidP="00DB31E9">
      <w:pPr>
        <w:spacing w:after="0" w:line="240" w:lineRule="auto"/>
        <w:rPr>
          <w:rFonts w:ascii="Century" w:hAnsi="Century"/>
        </w:rPr>
      </w:pPr>
      <w:r w:rsidRPr="009D50F0">
        <w:rPr>
          <w:rFonts w:ascii="Century" w:hAnsi="Century"/>
        </w:rPr>
        <w:t xml:space="preserve">города </w:t>
      </w:r>
      <w:r>
        <w:rPr>
          <w:rFonts w:ascii="Century" w:hAnsi="Century"/>
        </w:rPr>
        <w:t xml:space="preserve"> и района.</w:t>
      </w:r>
    </w:p>
    <w:sectPr w:rsidR="00DB31E9" w:rsidRPr="00DB31E9" w:rsidSect="008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88B"/>
    <w:multiLevelType w:val="hybridMultilevel"/>
    <w:tmpl w:val="4866E8CE"/>
    <w:lvl w:ilvl="0" w:tplc="D62CE9D2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45"/>
    <w:rsid w:val="00033107"/>
    <w:rsid w:val="00042D9F"/>
    <w:rsid w:val="000554DA"/>
    <w:rsid w:val="0007410B"/>
    <w:rsid w:val="000956B2"/>
    <w:rsid w:val="00095B69"/>
    <w:rsid w:val="000E2D10"/>
    <w:rsid w:val="00181391"/>
    <w:rsid w:val="001875A7"/>
    <w:rsid w:val="001C49A2"/>
    <w:rsid w:val="001C6814"/>
    <w:rsid w:val="001D02E3"/>
    <w:rsid w:val="002726DD"/>
    <w:rsid w:val="002B796D"/>
    <w:rsid w:val="002C0DE5"/>
    <w:rsid w:val="002E4C84"/>
    <w:rsid w:val="002E774A"/>
    <w:rsid w:val="00301B97"/>
    <w:rsid w:val="00311903"/>
    <w:rsid w:val="00332A7F"/>
    <w:rsid w:val="0034662A"/>
    <w:rsid w:val="00356A00"/>
    <w:rsid w:val="00390D48"/>
    <w:rsid w:val="003C22C6"/>
    <w:rsid w:val="003F316F"/>
    <w:rsid w:val="00405347"/>
    <w:rsid w:val="00412431"/>
    <w:rsid w:val="004565A1"/>
    <w:rsid w:val="004803A2"/>
    <w:rsid w:val="004D5FCF"/>
    <w:rsid w:val="005438BE"/>
    <w:rsid w:val="00565C12"/>
    <w:rsid w:val="005B675B"/>
    <w:rsid w:val="006625DD"/>
    <w:rsid w:val="00676C53"/>
    <w:rsid w:val="006863D7"/>
    <w:rsid w:val="00695558"/>
    <w:rsid w:val="006B579F"/>
    <w:rsid w:val="006D244C"/>
    <w:rsid w:val="006E0345"/>
    <w:rsid w:val="00713F21"/>
    <w:rsid w:val="00725751"/>
    <w:rsid w:val="00725EB5"/>
    <w:rsid w:val="00761AA7"/>
    <w:rsid w:val="007663B6"/>
    <w:rsid w:val="00783078"/>
    <w:rsid w:val="007B5E93"/>
    <w:rsid w:val="007E66C1"/>
    <w:rsid w:val="00824F63"/>
    <w:rsid w:val="00884FFB"/>
    <w:rsid w:val="00896270"/>
    <w:rsid w:val="008B61C7"/>
    <w:rsid w:val="008E3B1D"/>
    <w:rsid w:val="0092142F"/>
    <w:rsid w:val="00922922"/>
    <w:rsid w:val="00946796"/>
    <w:rsid w:val="00991A57"/>
    <w:rsid w:val="009D50F0"/>
    <w:rsid w:val="00A24C6E"/>
    <w:rsid w:val="00A64311"/>
    <w:rsid w:val="00A8020F"/>
    <w:rsid w:val="00AB2709"/>
    <w:rsid w:val="00AB353E"/>
    <w:rsid w:val="00AD27B0"/>
    <w:rsid w:val="00B772F3"/>
    <w:rsid w:val="00B82C0E"/>
    <w:rsid w:val="00BD68BA"/>
    <w:rsid w:val="00C02B31"/>
    <w:rsid w:val="00C17E1E"/>
    <w:rsid w:val="00C34362"/>
    <w:rsid w:val="00C85DAA"/>
    <w:rsid w:val="00CB64F4"/>
    <w:rsid w:val="00CF1904"/>
    <w:rsid w:val="00CF488A"/>
    <w:rsid w:val="00D25052"/>
    <w:rsid w:val="00DB31E9"/>
    <w:rsid w:val="00DD4DA5"/>
    <w:rsid w:val="00DE4117"/>
    <w:rsid w:val="00DE6D0B"/>
    <w:rsid w:val="00E10810"/>
    <w:rsid w:val="00E172FD"/>
    <w:rsid w:val="00E365A2"/>
    <w:rsid w:val="00EB4A25"/>
    <w:rsid w:val="00EC50EF"/>
    <w:rsid w:val="00F57F23"/>
    <w:rsid w:val="00F83AB7"/>
    <w:rsid w:val="00FA641E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54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B6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5B6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095B6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E0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2013-09-02T05:17:00Z</dcterms:created>
  <dcterms:modified xsi:type="dcterms:W3CDTF">2013-09-02T10:33:00Z</dcterms:modified>
</cp:coreProperties>
</file>